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854" w14:textId="77777777" w:rsidR="00217BE6" w:rsidRPr="00217BE6" w:rsidRDefault="00217BE6" w:rsidP="00217BE6">
      <w:pPr>
        <w:shd w:val="clear" w:color="auto" w:fill="FFFFFF"/>
        <w:spacing w:after="100"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Helvetica" w:eastAsia="Times New Roman" w:hAnsi="Helvetica" w:cs="Calibri"/>
          <w:b/>
          <w:bCs/>
          <w:color w:val="222222"/>
          <w:sz w:val="23"/>
          <w:szCs w:val="23"/>
          <w:lang w:eastAsia="it-IT"/>
        </w:rPr>
        <w:t>I 9 Finalisti del Premio Solinas</w:t>
      </w:r>
      <w:r w:rsidRPr="00217BE6">
        <w:rPr>
          <w:rFonts w:ascii="Helvetica" w:eastAsia="Times New Roman" w:hAnsi="Helvetica" w:cs="Calibri"/>
          <w:color w:val="222222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Documentario per il Cinema 2021 - in collaborazione con Apollo11 </w:t>
      </w:r>
      <w:r w:rsidRPr="00217BE6">
        <w:rPr>
          <w:rFonts w:ascii="Helvetica" w:eastAsia="Times New Roman" w:hAnsi="Helvetica" w:cs="Calibri"/>
          <w:b/>
          <w:bCs/>
          <w:color w:val="222222"/>
          <w:sz w:val="23"/>
          <w:szCs w:val="23"/>
          <w:lang w:eastAsia="it-IT"/>
        </w:rPr>
        <w:t>sono:</w:t>
      </w:r>
    </w:p>
    <w:p w14:paraId="4771A74E" w14:textId="77777777" w:rsidR="00217BE6" w:rsidRPr="00217BE6" w:rsidRDefault="00217BE6" w:rsidP="00217BE6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000000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CESARE NEL TEMPO,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tit. or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. </w:t>
      </w:r>
      <w:proofErr w:type="spellStart"/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u w:val="single"/>
          <w:lang w:eastAsia="it-IT"/>
        </w:rPr>
        <w:t>Bassocorso</w:t>
      </w:r>
      <w:proofErr w:type="spellEnd"/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Angelo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LOY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;</w:t>
      </w:r>
    </w:p>
    <w:p w14:paraId="6E2C3E8A" w14:textId="77777777" w:rsidR="00217BE6" w:rsidRPr="00217BE6" w:rsidRDefault="00217BE6" w:rsidP="00217BE6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000000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DONNE PRETE,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tit. or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.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u w:val="single"/>
          <w:lang w:eastAsia="it-IT"/>
        </w:rPr>
        <w:t>Il pane di Christine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Chiara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CAMPARA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;</w:t>
      </w:r>
    </w:p>
    <w:p w14:paraId="326820DB" w14:textId="77777777" w:rsidR="00217BE6" w:rsidRPr="00217BE6" w:rsidRDefault="00217BE6" w:rsidP="00217BE6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000000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IL DELITTO LAVORINI,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tit. or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. E niente è stato più come prima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Roberto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CARTA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 e Fabio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ASTONE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;</w:t>
      </w:r>
    </w:p>
    <w:p w14:paraId="5FC13A9D" w14:textId="77777777" w:rsidR="00217BE6" w:rsidRPr="00217BE6" w:rsidRDefault="00217BE6" w:rsidP="00217BE6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000000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IL VALICO,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tit. or.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u w:val="single"/>
          <w:lang w:eastAsia="it-IT"/>
        </w:rPr>
        <w:t>Il valico di Annibale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Stefano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CONCA BONIZZONI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;      </w:t>
      </w:r>
    </w:p>
    <w:p w14:paraId="12F276B3" w14:textId="77777777" w:rsidR="00217BE6" w:rsidRPr="00217BE6" w:rsidRDefault="00217BE6" w:rsidP="00217BE6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000000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JARA TOLEDO,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tit. or.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u w:val="single"/>
          <w:lang w:eastAsia="it-IT"/>
        </w:rPr>
        <w:t>Myra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Giovanni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GRANDONI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 e Daniela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MITTA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;</w:t>
      </w:r>
    </w:p>
    <w:p w14:paraId="7AC06673" w14:textId="77777777" w:rsidR="00217BE6" w:rsidRPr="00217BE6" w:rsidRDefault="00217BE6" w:rsidP="00217BE6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222222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L’ERA D’ORO,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tit. or.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u w:val="single"/>
          <w:lang w:eastAsia="it-IT"/>
        </w:rPr>
        <w:t>Futura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Camilla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IANNETTI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;</w:t>
      </w:r>
      <w:r w:rsidRPr="00217BE6">
        <w:rPr>
          <w:rFonts w:ascii="Helvetica" w:eastAsia="Times New Roman" w:hAnsi="Helvetica" w:cs="Calibri"/>
          <w:b/>
          <w:bCs/>
          <w:color w:val="222222"/>
          <w:sz w:val="23"/>
          <w:szCs w:val="23"/>
          <w:lang w:eastAsia="it-IT"/>
        </w:rPr>
        <w:t>         </w:t>
      </w:r>
    </w:p>
    <w:p w14:paraId="4227372C" w14:textId="77777777" w:rsidR="00217BE6" w:rsidRPr="00217BE6" w:rsidRDefault="00217BE6" w:rsidP="00217BE6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000000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LA PUPARA,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tit. or.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u w:val="single"/>
          <w:lang w:eastAsia="it-IT"/>
        </w:rPr>
        <w:t>La vita che mi diedi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Alessandra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CATALETA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 e Irene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RUSSO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;</w:t>
      </w:r>
    </w:p>
    <w:p w14:paraId="757C7450" w14:textId="77777777" w:rsidR="00217BE6" w:rsidRPr="00217BE6" w:rsidRDefault="00217BE6" w:rsidP="00217BE6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000000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LA TRAMA DEGLI AFFETTI,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tit. or.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u w:val="single"/>
          <w:lang w:eastAsia="it-IT"/>
        </w:rPr>
        <w:t>La famiglia Rossi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Anna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NEGRI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;</w:t>
      </w:r>
    </w:p>
    <w:p w14:paraId="42871F64" w14:textId="77777777" w:rsidR="00217BE6" w:rsidRPr="00217BE6" w:rsidRDefault="00217BE6" w:rsidP="00217BE6">
      <w:pPr>
        <w:shd w:val="clear" w:color="auto" w:fill="FFFFFF"/>
        <w:spacing w:after="100" w:line="253" w:lineRule="atLeast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217BE6">
        <w:rPr>
          <w:rFonts w:ascii="Wingdings" w:eastAsia="Times New Roman" w:hAnsi="Wingdings" w:cs="Calibri"/>
          <w:color w:val="000000"/>
          <w:sz w:val="23"/>
          <w:szCs w:val="23"/>
          <w:lang w:eastAsia="it-IT"/>
        </w:rPr>
        <w:t>u</w:t>
      </w:r>
      <w:r w:rsidRPr="00217BE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TASSELLARE,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tit. or.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u w:val="single"/>
          <w:lang w:eastAsia="it-IT"/>
        </w:rPr>
        <w:t>Nido d’ape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di Giada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GENTILI</w:t>
      </w:r>
      <w:r w:rsidRPr="00217BE6">
        <w:rPr>
          <w:rFonts w:ascii="Helvetica" w:eastAsia="Times New Roman" w:hAnsi="Helvetica" w:cs="Calibri"/>
          <w:color w:val="000000"/>
          <w:sz w:val="23"/>
          <w:szCs w:val="23"/>
          <w:lang w:eastAsia="it-IT"/>
        </w:rPr>
        <w:t> e Marco </w:t>
      </w:r>
      <w:r w:rsidRPr="00217BE6">
        <w:rPr>
          <w:rFonts w:ascii="Helvetica" w:eastAsia="Times New Roman" w:hAnsi="Helvetica" w:cs="Calibri"/>
          <w:b/>
          <w:bCs/>
          <w:color w:val="000000"/>
          <w:sz w:val="23"/>
          <w:szCs w:val="23"/>
          <w:lang w:eastAsia="it-IT"/>
        </w:rPr>
        <w:t>ZINGARETTI </w:t>
      </w:r>
      <w:r w:rsidRPr="00217BE6">
        <w:rPr>
          <w:rFonts w:ascii="Helvetica" w:eastAsia="Times New Roman" w:hAnsi="Helvetica" w:cs="Calibri"/>
          <w:i/>
          <w:iCs/>
          <w:color w:val="000000"/>
          <w:sz w:val="23"/>
          <w:szCs w:val="23"/>
          <w:lang w:eastAsia="it-IT"/>
        </w:rPr>
        <w:t>       </w:t>
      </w:r>
    </w:p>
    <w:p w14:paraId="6947AD3D" w14:textId="77777777" w:rsidR="002C0921" w:rsidRDefault="002C0921"/>
    <w:sectPr w:rsidR="002C0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E6"/>
    <w:rsid w:val="00217BE6"/>
    <w:rsid w:val="002C0921"/>
    <w:rsid w:val="008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FE51"/>
  <w15:chartTrackingRefBased/>
  <w15:docId w15:val="{0C53CD58-09F4-4D94-85AC-8A06748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2</cp:revision>
  <dcterms:created xsi:type="dcterms:W3CDTF">2021-07-27T10:05:00Z</dcterms:created>
  <dcterms:modified xsi:type="dcterms:W3CDTF">2021-07-27T10:05:00Z</dcterms:modified>
</cp:coreProperties>
</file>